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266C" w14:textId="77777777" w:rsidR="00285542" w:rsidRDefault="00285542" w:rsidP="00285542">
      <w:pPr>
        <w:jc w:val="center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</w:p>
    <w:p w14:paraId="1EFA8E7E" w14:textId="2B905211" w:rsidR="00285542" w:rsidRDefault="00285542" w:rsidP="00285542">
      <w:pPr>
        <w:jc w:val="center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Восхождение на гору Голец</w:t>
      </w:r>
    </w:p>
    <w:p w14:paraId="321B055C" w14:textId="39989709" w:rsidR="00285542" w:rsidRPr="00285542" w:rsidRDefault="00285542" w:rsidP="00285542">
      <w:pPr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Туркомпания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«Фрегат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Аэро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»</w:t>
      </w:r>
    </w:p>
    <w:p w14:paraId="1025B675" w14:textId="161411EB" w:rsidR="00285542" w:rsidRDefault="00285542" w:rsidP="00285542">
      <w:pPr>
        <w:jc w:val="center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</w:p>
    <w:p w14:paraId="1B0028DC" w14:textId="54401241" w:rsidR="00285542" w:rsidRP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 xml:space="preserve">Даты тура: 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22 января, 19 февраля.</w:t>
      </w:r>
    </w:p>
    <w:p w14:paraId="6F16142F" w14:textId="77777777" w:rsidR="00285542" w:rsidRPr="00285542" w:rsidRDefault="00285542" w:rsidP="00285542">
      <w:pPr>
        <w:jc w:val="center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</w:p>
    <w:p w14:paraId="15126FA1" w14:textId="2633EBAE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Стоимость на человека:</w:t>
      </w:r>
      <w: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3 700 руб. </w:t>
      </w:r>
    </w:p>
    <w:p w14:paraId="30E54203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53E8CB5A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Города: Владивосток </w:t>
      </w:r>
    </w:p>
    <w:p w14:paraId="134AA15B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Транспорт: Авто</w:t>
      </w:r>
    </w:p>
    <w:p w14:paraId="0D80804E" w14:textId="1AD4AE5C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Сезон: Зима </w:t>
      </w:r>
    </w:p>
    <w:p w14:paraId="08B44488" w14:textId="09EAB51E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Длительность: 1</w:t>
      </w:r>
      <w: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день</w:t>
      </w:r>
    </w:p>
    <w:p w14:paraId="0C32FB05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389EB5E0" w14:textId="32011004" w:rsidR="00285542" w:rsidRDefault="00285542" w:rsidP="00285542">
      <w:pPr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Гора Голец или по-китайски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Цхамо-Дынза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- вершина зимней сказки на хребте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Сихоте-Алинь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. Эта гора особенно красива зимой, когда выпадает много снега и он пушистыми шапками лежит на еловых лапах. Название горы обусловлено ее отрытой оголенной вершиной, на которой не растут деревья. Вершина покрыта разного размера камнями, травами, суккулентами, карликовыми березами и кедровым стлаником. Растут на горе и различные причудливые виды мхов и лишайников. В лесу вдоль тропы можно встретить заманиху, лимонник, кедр, актинидию,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диморфант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и многие другие реликтовые виды растений и деревьев. Маршрут восхождения спортивный, но не сложный и имеет среднюю протяженность. Голец достигает высоты 1604 метра над уровнем моря и входит в десятку вершин на получение значка "Приморский барс". С горы открывается великолепный вид на 360 градусов вокруг. Видны многие другие горы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Сихоте-Алинского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хребта: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Мокруша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, Хребтовая и Ольховая. Отлично видно с Гольца и самые высокие вершины края - Облачную, Снежную, и Сестру. </w:t>
      </w:r>
    </w:p>
    <w:p w14:paraId="6DD02C23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0645775E" w14:textId="2F883548" w:rsidR="00285542" w:rsidRPr="00285542" w:rsidRDefault="00285542" w:rsidP="00285542">
      <w:pPr>
        <w:jc w:val="center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ПРОГРАММА</w:t>
      </w:r>
    </w:p>
    <w:p w14:paraId="60FEF19E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4C627236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04:00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– Выезд из Владивостока на автобусе от ост. Луговая, сбор по остановкам по маршруту «Луговая – Центр – Гоголя – Заря». </w:t>
      </w:r>
    </w:p>
    <w:p w14:paraId="43D2BF38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Путевая информация, санитарные остановки: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г.Артем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(по требованию) и кафе «Ущелье Дарданеллы». </w:t>
      </w:r>
    </w:p>
    <w:p w14:paraId="6FDC6C5E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04:00 - 11:00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– Доставка к подножью горы Голец в Партизанский район. Проходимая машина достаточно комфортная, пассажирский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кунг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обустроен как салон автобуса. </w:t>
      </w:r>
    </w:p>
    <w:p w14:paraId="49D6F128" w14:textId="55EE6FDC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11:00 - 13:30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– Подъём на гору. В зимнее время чаще всего маршрут начинается от зимовья. Протяженность маршрута в одну сторону – 8 км, суммарный набор высот ориентировочно 700 метров. Подъём отлично подходит для начинающих туристов. Маршрут в основном пролегает по лесу, но в некоторых местах придется идти по стланику и пробираться сквозь кустарники. Зимой нередко тропа бывает скользкой, поэтому мы рекомендуем взять с собой «кошки» и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треккинговые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палки (не лыжные), особенно если ваша обувь не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треккинговая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. Также настоятельно рекомендуем взять гамаши (защищают от снега), фонарь и запасной комплект батареек, солнцезащитные очки и солнцезащитный крем. Зимние восхождения предполагают преодоление снежных препятствий. Так бывает не всегда, в основном после снегопада накануне похода. Чаще тропа натоптана достаточно хорошо, но нужно быть готовым преодолевать такие препятствие и тропить тропу, если это необходимо. </w:t>
      </w: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13:30 - 14:30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– Отдых на вершине. Гора Голец – вершина Сихотэ-Алиня, которая входит в список вершин почетного знака «Приморский Барс». Самое красивое время года для восхождения на Голец – зима, т.к. окружающий лес становится волшебным, как в лучших советских новогодних сказках. С вершины в хорошую погоду видны еще 4 вершины 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lastRenderedPageBreak/>
        <w:t xml:space="preserve">«Приморского Барса»: горы Ольховая (1669м), Снежная (1682м), Облачная (1854м), Сестра (1671м). Еще вы увидите вершины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Мокруша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(1442м), Хребтовая (1632 м)</w:t>
      </w:r>
      <w: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и Горбун (1152м). Перекус из собственных продуктов. </w:t>
      </w:r>
    </w:p>
    <w:p w14:paraId="19E2FC66" w14:textId="6C31B418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14:30 - 16:30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– Спуск с горы к машине. Нередко зимой часть пути мы скатываемся на попах, это добавляет дополнительных эмоций и впечатлений от восхождения. </w:t>
      </w:r>
    </w:p>
    <w:p w14:paraId="072B58C1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16:30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 – выезд во Владивосток. Санитарная остановка в кафе «Ущелье Дарданеллы», другие остановки по требованию. Конечная остановка во Владивостоке – «Луговая». </w:t>
      </w:r>
    </w:p>
    <w:p w14:paraId="702CC9E7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2743EF4E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Ориентировочное время прибытия </w:t>
      </w: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- 22:30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. Время в программе указано ориентировочно и может меняться согласно реально сложившейся ситуации. У каждого горного восхождения есть контрольное время захода на вершину, его определяет руководитель группы. Если до этого времени вы не смогли подняться на вершину, то вам необходимо приступить к спуску с той точки, где вы находитесь.</w:t>
      </w:r>
    </w:p>
    <w:p w14:paraId="5FEAF692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6F30C507" w14:textId="37462D14" w:rsidR="00285542" w:rsidRPr="00285542" w:rsidRDefault="00285542" w:rsidP="00285542">
      <w:pPr>
        <w:jc w:val="center"/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>СТОИМОСТЬ ПРОГРАММЫ 3 700 руб. с человека.</w:t>
      </w:r>
    </w:p>
    <w:p w14:paraId="4EC1BA64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</w:p>
    <w:p w14:paraId="240353CC" w14:textId="1A3C3029" w:rsidR="00285542" w:rsidRDefault="00285542" w:rsidP="00285542">
      <w:pPr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  <w:t xml:space="preserve">ЧТО ВЗЯТЬ С СОБОЙ </w:t>
      </w:r>
    </w:p>
    <w:p w14:paraId="12104AD9" w14:textId="77777777" w:rsidR="00285542" w:rsidRPr="00285542" w:rsidRDefault="00285542" w:rsidP="00285542">
      <w:pPr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ru-RU"/>
        </w:rPr>
      </w:pPr>
    </w:p>
    <w:p w14:paraId="0649250C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Рюкзак - спортивный, туристический, можно и школьный, но он должен быть надёжным, не рваться и надеваться на 2 плеча. Рюкзак должен быть подходящего объема и все вещи должны в него помещаться. У туриста должны быть свободные руки!</w:t>
      </w:r>
    </w:p>
    <w:p w14:paraId="2296C192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Одеваемся спортивно и многослойно, чтобы легко можно было снимать/одевать вещи.</w:t>
      </w:r>
    </w:p>
    <w:p w14:paraId="0D745BC4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Удобная обувь. Она должна быть спортивная, с толстой подошвой, отличный вариант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трекинговые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ботинки, если нет, то подойдут и обычные спортивные ботинки или высокие кроссовки, но с толстой подошвой. Обувь не должна быть новой. Рекомендуем взять вторую пару обуви на случай натирания или намокания.</w:t>
      </w:r>
    </w:p>
    <w:p w14:paraId="14722437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Фонарь налобный.</w:t>
      </w:r>
    </w:p>
    <w:p w14:paraId="3B3F3059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Личная аптечка. Кроме личных лекарств, запасаемся пластырем. </w:t>
      </w:r>
    </w:p>
    <w:p w14:paraId="536CF684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Хоба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</w:t>
      </w:r>
      <w:proofErr w:type="gram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- это</w:t>
      </w:r>
      <w:proofErr w:type="gram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туристическая пенка для сидения. </w:t>
      </w:r>
    </w:p>
    <w:p w14:paraId="4A9B3179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Термос с чаем, вода, перекус. Воды должно быть в достаточном количестве. На маршруте можно пить только бутилированную воду. </w:t>
      </w:r>
    </w:p>
    <w:p w14:paraId="439E3853" w14:textId="77777777" w:rsid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Запасной комплект одежды (его можно оставить в автобусе). </w:t>
      </w:r>
    </w:p>
    <w:p w14:paraId="1E3972F9" w14:textId="3EC5C187" w:rsidR="00285542" w:rsidRPr="00285542" w:rsidRDefault="00285542" w:rsidP="00285542">
      <w:pPr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</w:pPr>
      <w:r w:rsidRPr="00285542">
        <w:rPr>
          <w:rFonts w:ascii="Apple Color Emoji" w:eastAsia="Times New Roman" w:hAnsi="Apple Color Emoji" w:cs="Apple Color Emoji"/>
          <w:color w:val="444444"/>
          <w:sz w:val="20"/>
          <w:szCs w:val="20"/>
          <w:lang w:eastAsia="ru-RU"/>
        </w:rPr>
        <w:t>⏹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Рабочие перчатки.</w:t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br/>
      </w:r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br/>
        <w:t xml:space="preserve">Источник: </w:t>
      </w:r>
      <w:proofErr w:type="spellStart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>ФрегатАэро</w:t>
      </w:r>
      <w:proofErr w:type="spellEnd"/>
      <w:r w:rsidRPr="00285542">
        <w:rPr>
          <w:rFonts w:ascii="Open Sans" w:eastAsia="Times New Roman" w:hAnsi="Open Sans" w:cs="Open Sans"/>
          <w:color w:val="444444"/>
          <w:sz w:val="20"/>
          <w:szCs w:val="20"/>
          <w:lang w:eastAsia="ru-RU"/>
        </w:rPr>
        <w:t xml:space="preserve"> - https://fregataero.ru/tury/evropa/rossiya/primore/voskhozhdenie-na-goru-golets</w:t>
      </w:r>
    </w:p>
    <w:p w14:paraId="0D7D36A7" w14:textId="77777777" w:rsidR="00193B17" w:rsidRDefault="00193B17"/>
    <w:sectPr w:rsidR="00193B17" w:rsidSect="006F7873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87BE" w14:textId="77777777" w:rsidR="00CB31E8" w:rsidRDefault="00CB31E8" w:rsidP="00285542">
      <w:r>
        <w:separator/>
      </w:r>
    </w:p>
  </w:endnote>
  <w:endnote w:type="continuationSeparator" w:id="0">
    <w:p w14:paraId="5BCF5145" w14:textId="77777777" w:rsidR="00CB31E8" w:rsidRDefault="00CB31E8" w:rsidP="0028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53AA" w14:textId="77777777" w:rsidR="00CB31E8" w:rsidRDefault="00CB31E8" w:rsidP="00285542">
      <w:r>
        <w:separator/>
      </w:r>
    </w:p>
  </w:footnote>
  <w:footnote w:type="continuationSeparator" w:id="0">
    <w:p w14:paraId="281EFEB0" w14:textId="77777777" w:rsidR="00CB31E8" w:rsidRDefault="00CB31E8" w:rsidP="0028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F35F" w14:textId="34444188" w:rsidR="00285542" w:rsidRDefault="00285542">
    <w:pPr>
      <w:pStyle w:val="a3"/>
    </w:pPr>
    <w:r>
      <w:rPr>
        <w:noProof/>
      </w:rPr>
      <w:drawing>
        <wp:inline distT="0" distB="0" distL="0" distR="0" wp14:anchorId="3992CE5B" wp14:editId="29793FC6">
          <wp:extent cx="1854200" cy="876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42"/>
    <w:rsid w:val="00193B17"/>
    <w:rsid w:val="00285542"/>
    <w:rsid w:val="006F7873"/>
    <w:rsid w:val="00C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B5210"/>
  <w15:chartTrackingRefBased/>
  <w15:docId w15:val="{6FA5566F-80B9-E442-B370-BEBA013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542"/>
  </w:style>
  <w:style w:type="paragraph" w:styleId="a5">
    <w:name w:val="footer"/>
    <w:basedOn w:val="a"/>
    <w:link w:val="a6"/>
    <w:uiPriority w:val="99"/>
    <w:unhideWhenUsed/>
    <w:rsid w:val="002855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2022-01-20T02:53:00Z</dcterms:created>
  <dcterms:modified xsi:type="dcterms:W3CDTF">2022-01-20T03:01:00Z</dcterms:modified>
</cp:coreProperties>
</file>