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6B" w:rsidRPr="00DB5E6B" w:rsidRDefault="00DB5E6B" w:rsidP="00DB5E6B">
      <w:pPr>
        <w:suppressAutoHyphens/>
        <w:spacing w:after="0" w:line="140" w:lineRule="exact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40" w:lineRule="auto"/>
        <w:ind w:left="422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40" w:lineRule="auto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ПОЛОЖЕНИЕ</w:t>
      </w:r>
    </w:p>
    <w:p w:rsidR="00DB5E6B" w:rsidRPr="00DB5E6B" w:rsidRDefault="00DB5E6B" w:rsidP="00DB5E6B">
      <w:pPr>
        <w:suppressAutoHyphens/>
        <w:spacing w:after="0" w:line="149" w:lineRule="exact"/>
        <w:jc w:val="center"/>
        <w:rPr>
          <w:rFonts w:ascii="Times New Roman" w:eastAsia="font301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5E2AA9" w:rsidP="00DB5E6B">
      <w:pPr>
        <w:tabs>
          <w:tab w:val="left" w:pos="1631"/>
        </w:tabs>
        <w:suppressAutoHyphens/>
        <w:spacing w:after="0" w:line="348" w:lineRule="auto"/>
        <w:ind w:right="3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 проведении Межрегионального</w:t>
      </w:r>
      <w:r w:rsidR="00DB5E6B" w:rsidRPr="00DB5E6B"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 </w:t>
      </w:r>
    </w:p>
    <w:p w:rsidR="00DB5E6B" w:rsidRPr="00DB5E6B" w:rsidRDefault="005E2AA9" w:rsidP="00DB5E6B">
      <w:pPr>
        <w:tabs>
          <w:tab w:val="left" w:pos="1631"/>
        </w:tabs>
        <w:suppressAutoHyphens/>
        <w:spacing w:after="0" w:line="348" w:lineRule="auto"/>
        <w:ind w:right="3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детских и молодежных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маршрутов "</w:t>
      </w:r>
      <w:r w:rsidR="00F530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Живая сила</w:t>
      </w:r>
      <w:r w:rsid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Природы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</w:p>
    <w:p w:rsidR="00DB5E6B" w:rsidRDefault="00DB5E6B" w:rsidP="00DB5E6B">
      <w:pPr>
        <w:suppressAutoHyphens/>
        <w:spacing w:after="0" w:line="200" w:lineRule="exact"/>
        <w:jc w:val="center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</w:p>
    <w:p w:rsidR="007B3367" w:rsidRPr="00DB5E6B" w:rsidRDefault="007B3367" w:rsidP="00DB5E6B">
      <w:pPr>
        <w:suppressAutoHyphens/>
        <w:spacing w:after="0" w:line="200" w:lineRule="exact"/>
        <w:jc w:val="center"/>
        <w:rPr>
          <w:rFonts w:ascii="Liberation Serif" w:eastAsia="font301" w:hAnsi="Liberation Serif" w:cs="Lucida Sans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2380"/>
        </w:tabs>
        <w:suppressAutoHyphens/>
        <w:spacing w:after="0" w:line="240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 Общие положения</w:t>
      </w:r>
    </w:p>
    <w:p w:rsidR="00DB5E6B" w:rsidRPr="00DB5E6B" w:rsidRDefault="00DB5E6B" w:rsidP="00DB5E6B">
      <w:pPr>
        <w:tabs>
          <w:tab w:val="left" w:pos="2380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1.1. Настоящее Положение определяет порядок организации и проведения, критерии отбора и оценки</w:t>
      </w:r>
      <w:r w:rsidR="00D76F2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конкурсных работ Межрегионального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конкурса </w:t>
      </w:r>
      <w:r w:rsidR="0096380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детских и молодежных</w:t>
      </w:r>
      <w:r w:rsidR="00963801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маршрутов</w:t>
      </w:r>
      <w:r w:rsidR="00A23C9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"Живая сила Природы</w:t>
      </w:r>
      <w:r w:rsidR="00A23C98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="0096380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 (далее – Конкурс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).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 xml:space="preserve">1.2. 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</w:t>
      </w:r>
      <w:r w:rsidR="00D81A3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проводится в рамках мероприятий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Министерства просвещения Российской Федерации в соответствии с федеральным проектом</w:t>
      </w:r>
      <w:r w:rsidR="007A115C" w:rsidRP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«Патриотическое воспитание граждан Российской Федерации» национального проекта «Образование»</w:t>
      </w:r>
      <w:r w:rsid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. Организатор Конкурса </w:t>
      </w:r>
      <w:r w:rsidR="000F02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7A115C" w:rsidRPr="007A115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некоммерческое партнерство</w:t>
      </w:r>
      <w:r w:rsid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"Содействие развитию въездного и внутреннего туризма </w:t>
      </w:r>
      <w:r w:rsidR="0085082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  <w:proofErr w:type="spellStart"/>
      <w:r w:rsidR="0085082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ПереМаа</w:t>
      </w:r>
      <w:proofErr w:type="spellEnd"/>
      <w:r w:rsidR="00467C66" w:rsidRP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  <w:r w:rsidR="00467C66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E0ABE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1.3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Условия участия.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Участие в конкурсе бесплатное. Допускается участие в нескольких номинациях Конкурса одновременно.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E0ABE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1.4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Участники Конкурса.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В конкурс</w:t>
      </w:r>
      <w:r w:rsid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 могут принять участие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7-8-9-10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-11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классы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общеобразоват</w:t>
      </w:r>
      <w:r w:rsidR="002F3C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ельных организаций и</w:t>
      </w:r>
      <w:r w:rsidR="00F5220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ли</w:t>
      </w:r>
      <w:r w:rsidR="002F3C5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учебные</w:t>
      </w:r>
      <w:r w:rsid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группы</w:t>
      </w:r>
      <w:r w:rsidR="00DB3AF2" w:rsidRPr="00DB3AF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2F3C5E" w:rsidRP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колледжей</w:t>
      </w:r>
      <w:r w:rsidR="00DE0A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под руководством педагогов</w:t>
      </w:r>
      <w:r w:rsidR="00272EE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туроператоров-наставников.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A41226" w:rsidRPr="0043054D" w:rsidRDefault="00DB5E6B" w:rsidP="00A41226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  <w:tab/>
      </w:r>
      <w:r w:rsidR="0018655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1.5. Цели и задачи Конкурса:</w:t>
      </w:r>
    </w:p>
    <w:p w:rsidR="0043054D" w:rsidRDefault="0043054D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воспитание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у подрастающего поколения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л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юбви к Родине, бережного отношения к природным ресурсам, ответственности за сохранение и у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множение национальных ценностей;</w:t>
      </w:r>
    </w:p>
    <w:p w:rsidR="0043054D" w:rsidRPr="00A41226" w:rsidRDefault="0043054D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в</w:t>
      </w:r>
      <w:r w:rsidR="00312D7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овлечение учащихся в составе учебных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коллективов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проектирование экскурсионных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региональных и межрегиональных маршрутов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для школьников и молод</w:t>
      </w:r>
      <w:r w:rsidR="00436E4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ежи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;</w:t>
      </w:r>
    </w:p>
    <w:p w:rsidR="0018655B" w:rsidRDefault="00733952" w:rsidP="00A4122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BF7A25" w:rsidRPr="00BF7A2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популяризацию детских экскурсий и путешествий</w:t>
      </w:r>
      <w:r w:rsidR="00BF7A2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, </w:t>
      </w:r>
      <w:r w:rsidRPr="0073395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стимулирование дальнейшего развития детского туризма как средства патриотическ</w:t>
      </w:r>
      <w:r w:rsidR="00E50F8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ого воспитания детей и молодежи</w:t>
      </w:r>
      <w:r w:rsidR="0043054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3A390A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  <w:tab/>
      </w:r>
    </w:p>
    <w:p w:rsidR="003A390A" w:rsidRDefault="003A390A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</w:p>
    <w:p w:rsidR="003A390A" w:rsidRDefault="003A390A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D22B2B"/>
          <w:kern w:val="1"/>
          <w:sz w:val="28"/>
          <w:szCs w:val="28"/>
          <w:lang w:eastAsia="zh-CN" w:bidi="hi-IN"/>
        </w:rPr>
      </w:pPr>
    </w:p>
    <w:p w:rsidR="00DB5E6B" w:rsidRPr="00DB5E6B" w:rsidRDefault="003A390A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lastRenderedPageBreak/>
        <w:t xml:space="preserve">          </w:t>
      </w:r>
      <w:r w:rsidR="00515FB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1.6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Сроки проведения Конкурса.</w:t>
      </w:r>
    </w:p>
    <w:p w:rsidR="00155515" w:rsidRDefault="00DB5E6B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Конкурс проводит</w:t>
      </w:r>
      <w:r w:rsidR="0015551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ся в сентябре – но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ябре 2021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года в 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офлайн</w:t>
      </w:r>
      <w:r w:rsidR="0030362C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</w:t>
      </w:r>
      <w:r w:rsidR="00515FB4" w:rsidRPr="0030362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онлайн-формат</w:t>
      </w:r>
      <w:r w:rsidR="0015551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е.</w:t>
      </w:r>
    </w:p>
    <w:p w:rsidR="00155515" w:rsidRDefault="00155515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03089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30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.2021 –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 w:rsidR="00F67EC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рием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заявок 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от учебных заведений </w:t>
      </w:r>
      <w:r w:rsidR="0071721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на участие в </w:t>
      </w:r>
      <w:r w:rsidR="00717211" w:rsidRPr="0071721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онкурсе.</w:t>
      </w:r>
    </w:p>
    <w:p w:rsidR="005D3C6B" w:rsidRDefault="00155515" w:rsidP="001420AC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80"/>
          <w:kern w:val="1"/>
          <w:sz w:val="28"/>
          <w:szCs w:val="28"/>
          <w:u w:val="single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.09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03089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15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030895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.2021 </w:t>
      </w:r>
      <w:r w:rsidR="003B71A1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рием</w:t>
      </w:r>
      <w:r w:rsidR="003B71A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3B71A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работ.</w:t>
      </w:r>
    </w:p>
    <w:p w:rsidR="00DB1B6C" w:rsidRDefault="00030895" w:rsidP="00AB0BC9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15</w:t>
      </w:r>
      <w:r w:rsidR="00EE41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–25</w:t>
      </w:r>
      <w:r w:rsidR="00DB1B6C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.10.2021 –</w:t>
      </w:r>
      <w:r w:rsidR="001C72F8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определение </w:t>
      </w:r>
      <w:r w:rsidR="00AF12F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финалистов регионального этапа К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онкурса</w:t>
      </w:r>
      <w:r w:rsidR="00682AA8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 трем номинациям</w:t>
      </w:r>
      <w:r w:rsidR="00F6681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  <w:r w:rsidR="00AB0BC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</w:p>
    <w:p w:rsidR="00455200" w:rsidRDefault="00040A0B" w:rsidP="003B71A1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01.11</w:t>
      </w:r>
      <w:r w:rsidR="00EE410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45520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.11</w:t>
      </w:r>
      <w:r w:rsidR="00455200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.2021</w:t>
      </w:r>
      <w:r w:rsidR="002074C2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55200"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40035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</w:t>
      </w:r>
      <w:r w:rsidR="0045520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роведение экскурсий и путеше</w:t>
      </w:r>
      <w:r w:rsidR="00A249B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ст</w:t>
      </w:r>
      <w:r w:rsidR="0045520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вий </w:t>
      </w:r>
      <w:r w:rsidR="00A249B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для финалистов Конкурса. Подготовка </w:t>
      </w:r>
      <w:r w:rsidR="00A249B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презентации лучших маршрутов </w:t>
      </w:r>
      <w:r w:rsidR="001B3FB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для</w:t>
      </w:r>
      <w:r w:rsidR="00A249B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представления на окружном</w:t>
      </w:r>
      <w:r w:rsidR="00F6463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Конкурсе</w:t>
      </w:r>
      <w:r w:rsidR="00A249BC"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2074C2" w:rsidRDefault="002074C2" w:rsidP="00F30E6A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01</w:t>
      </w:r>
      <w:r w:rsidR="00040A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.12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–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15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040A0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12</w:t>
      </w:r>
      <w:r w:rsidRPr="00DB1B6C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.2021</w:t>
      </w:r>
      <w:r w:rsidR="00C87A3F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– п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роведение 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окружных </w:t>
      </w:r>
      <w:r w:rsidR="00EC6570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Конкурсов</w:t>
      </w:r>
      <w:r w:rsidR="0070001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B23DA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30E6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Защита проектов </w:t>
      </w:r>
      <w:r w:rsidR="00F30E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редстави</w:t>
      </w:r>
      <w:r w:rsidR="00F30E6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телями финалистов</w:t>
      </w:r>
      <w:r w:rsidR="00B23DA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5D3C6B" w:rsidRDefault="005D3C6B" w:rsidP="001324F2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834281">
      <w:pPr>
        <w:tabs>
          <w:tab w:val="left" w:pos="1680"/>
        </w:tabs>
        <w:suppressAutoHyphens/>
        <w:spacing w:after="0" w:line="276" w:lineRule="auto"/>
        <w:ind w:left="108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2. Номинации Конкурса</w:t>
      </w:r>
    </w:p>
    <w:p w:rsidR="00DB5E6B" w:rsidRPr="00DB5E6B" w:rsidRDefault="00DB5E6B" w:rsidP="00834281">
      <w:pPr>
        <w:tabs>
          <w:tab w:val="left" w:pos="1680"/>
        </w:tabs>
        <w:suppressAutoHyphens/>
        <w:spacing w:after="0" w:line="276" w:lineRule="auto"/>
        <w:jc w:val="center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633BA4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2.1</w:t>
      </w:r>
      <w:r w:rsidR="0079617A" w:rsidRPr="0079617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Лучший региональный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маршрут.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7F0B8E" w:rsidRPr="00633BA4" w:rsidRDefault="00FC6FEE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(р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екомендуемая продолжительность 2 – 3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дня)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DB5E6B" w:rsidRDefault="004B281F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2.2. Лучший меж</w:t>
      </w:r>
      <w:r w:rsidRPr="0079617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региональный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маршру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т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</w:p>
    <w:p w:rsidR="007F0B8E" w:rsidRPr="00DB5E6B" w:rsidRDefault="00FC6FEE" w:rsidP="007F0B8E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(р</w:t>
      </w:r>
      <w:r w:rsidR="007F0B8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екомендуемая продолжительность 4 – 6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дня)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47450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2.3. Самая активная школа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B5E6B" w:rsidRPr="00107C59" w:rsidRDefault="00356ACA" w:rsidP="00107C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Будет оцениваться активность и степень участия школьников в проектировании маршрутов.</w:t>
      </w: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CD2722" w:rsidRDefault="00DB5E6B" w:rsidP="00CD2722">
      <w:pPr>
        <w:tabs>
          <w:tab w:val="left" w:pos="168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3. Требования к содержанию и оформлению работ</w:t>
      </w:r>
      <w:r w:rsid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1E0913" w:rsidRDefault="001E0913" w:rsidP="00CD2722">
      <w:pPr>
        <w:tabs>
          <w:tab w:val="left" w:pos="168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 номинациям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Конкурса</w:t>
      </w:r>
    </w:p>
    <w:p w:rsidR="00DB5E6B" w:rsidRPr="001E0913" w:rsidRDefault="001E0913" w:rsidP="00CD2722">
      <w:pPr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 и 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межрегиональный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Liberation Serif" w:eastAsia="Times New Roman" w:hAnsi="Liberation Serif" w:cs="Times New Roman"/>
          <w:color w:val="00000A"/>
          <w:kern w:val="1"/>
          <w:highlight w:val="yellow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ind w:left="737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3.1. Оформление работ.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Конкурсные материалы должны состоять из трех частей:</w:t>
      </w:r>
    </w:p>
    <w:p w:rsidR="00DB5E6B" w:rsidRPr="00DB5E6B" w:rsidRDefault="00104186" w:rsidP="00DB5E6B">
      <w:pPr>
        <w:tabs>
          <w:tab w:val="left" w:pos="116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аннотация конкурсной работы (не более двух страниц);</w:t>
      </w:r>
    </w:p>
    <w:p w:rsidR="00DB5E6B" w:rsidRPr="00DB5E6B" w:rsidRDefault="00DB5E6B" w:rsidP="00DB5E6B">
      <w:pPr>
        <w:tabs>
          <w:tab w:val="left" w:pos="116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</w:t>
      </w:r>
      <w:r w:rsidR="00DF3A9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программа и</w:t>
      </w:r>
      <w:r w:rsidR="00DF3A9C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описание маршрута;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презентация маршрута.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ind w:left="737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Обязательными являются подписи под фотографиями. </w:t>
      </w:r>
    </w:p>
    <w:p w:rsidR="00DB5E6B" w:rsidRPr="00DB5E6B" w:rsidRDefault="00DB5E6B" w:rsidP="00DB5E6B">
      <w:pPr>
        <w:tabs>
          <w:tab w:val="left" w:pos="110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Default="005461EE" w:rsidP="005461EE">
      <w:pPr>
        <w:tabs>
          <w:tab w:val="left" w:pos="1680"/>
        </w:tabs>
        <w:suppressAutoHyphens/>
        <w:spacing w:after="0" w:line="276" w:lineRule="auto"/>
        <w:ind w:left="73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3.2. Содержание </w:t>
      </w:r>
      <w:r w:rsidRPr="005461EE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аннотации.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  <w:t xml:space="preserve"> 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highlight w:val="yellow"/>
          <w:lang w:eastAsia="zh-CN" w:bidi="hi-IN"/>
        </w:rPr>
        <w:t xml:space="preserve"> </w:t>
      </w:r>
    </w:p>
    <w:p w:rsidR="001028BD" w:rsidRPr="001028BD" w:rsidRDefault="001028BD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</w:t>
      </w:r>
      <w:r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Аннотация включает общие сведения о конкурсной работе:</w:t>
      </w:r>
    </w:p>
    <w:p w:rsidR="001028BD" w:rsidRDefault="001028BD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наименование номинации;</w:t>
      </w:r>
    </w:p>
    <w:p w:rsidR="00C749F6" w:rsidRPr="001028BD" w:rsidRDefault="00C749F6" w:rsidP="00C749F6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школа, адрес школы, класс, количество участников, руководитель, контактные данные руководителя;</w:t>
      </w:r>
    </w:p>
    <w:p w:rsidR="00C749F6" w:rsidRDefault="00C749F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884BC4" w:rsidRDefault="00884BC4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название маршрута;</w:t>
      </w:r>
    </w:p>
    <w:p w:rsidR="00DE4BAC" w:rsidRDefault="002F2ED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цели</w:t>
      </w:r>
      <w:r w:rsidR="00DE4BA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задачи;</w:t>
      </w:r>
    </w:p>
    <w:p w:rsidR="001028BD" w:rsidRDefault="00FC01EF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краткое описание</w:t>
      </w:r>
      <w:r w:rsidR="001028BD" w:rsidRPr="001028B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CC1B37" w:rsidRDefault="002F2ED6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интеграция тематики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10387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учебных предметов 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в экскурсионные программы</w:t>
      </w:r>
      <w:r w:rsidR="00CC1B3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FC01EF" w:rsidRPr="001028BD" w:rsidRDefault="00CC1B37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для какого возраста рекомендован маршрут</w:t>
      </w:r>
      <w:r w:rsidR="00FC01E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1028BD" w:rsidRPr="00E0731C" w:rsidRDefault="001028BD" w:rsidP="001028BD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501187" w:rsidRDefault="00501187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  3.3. </w:t>
      </w:r>
      <w:r w:rsidR="00D24D1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Программа и о</w:t>
      </w:r>
      <w:r w:rsidRPr="005011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писание маршрута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9D395A" w:rsidRDefault="00957A91" w:rsidP="001028B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тип</w:t>
      </w:r>
      <w:r w:rsidR="009D395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маршрута (линейный/кольцевой</w:t>
      </w:r>
      <w: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радиальный</w:t>
      </w:r>
      <w:r w:rsidR="003D443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/</w:t>
      </w:r>
      <w:r w:rsidRPr="00957A9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комбинированны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й</w:t>
      </w:r>
      <w:r w:rsidR="009D395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протяжённость и продолжительность маршрута;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способ передвижения;</w:t>
      </w:r>
    </w:p>
    <w:p w:rsidR="005D5C20" w:rsidRDefault="005D5C2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программа маршрута с разбивкой по </w:t>
      </w:r>
      <w:r w:rsidR="000E7EE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дням и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часам;</w:t>
      </w:r>
    </w:p>
    <w:p w:rsidR="005D5C20" w:rsidRPr="00036593" w:rsidRDefault="005D5C2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карта маршрута;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остановки группы по маршруту;</w:t>
      </w:r>
    </w:p>
    <w:p w:rsidR="00F741FC" w:rsidRPr="00036593" w:rsidRDefault="001C50B0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информация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об основных туристских </w:t>
      </w:r>
      <w:r w:rsidR="00F741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природных 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ресурсах, объектах показа и посещения</w:t>
      </w:r>
      <w:r w:rsidR="00F741F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, представленных в маршруте</w:t>
      </w:r>
      <w:r w:rsidR="00F741FC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036593" w:rsidRPr="00036593" w:rsidRDefault="00E0731C" w:rsidP="00036593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основное содержание экскурсий</w:t>
      </w:r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</w:t>
      </w:r>
      <w:proofErr w:type="spellStart"/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тезисно</w:t>
      </w:r>
      <w:proofErr w:type="spellEnd"/>
      <w:r w:rsidR="00036593"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), включая путевую информацию;</w:t>
      </w:r>
    </w:p>
    <w:p w:rsidR="00036593" w:rsidRDefault="00036593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03659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интерактивные и игровые элементы с уч</w:t>
      </w:r>
      <w:r w:rsidR="005013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ётом возрастного состава группы.</w:t>
      </w:r>
    </w:p>
    <w:p w:rsidR="009A243F" w:rsidRDefault="009A243F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9A243F" w:rsidRDefault="009A243F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3.4. Пре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зентация маршрута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9A243F" w:rsidRPr="009A243F" w:rsidRDefault="009A243F" w:rsidP="009A243F">
      <w:pPr>
        <w:tabs>
          <w:tab w:val="left" w:pos="1680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9A24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Презентация должна включать в себя карту маршрута, где отмечены основные объекты пос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ещения</w:t>
      </w:r>
      <w:r w:rsidRPr="009A243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, последовательность их показа, краткую характеристику объектов.</w:t>
      </w:r>
      <w:r w:rsid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Презентация маршрута </w:t>
      </w:r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формате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Microsoft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Power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Point</w:t>
      </w:r>
      <w:proofErr w:type="spellEnd"/>
      <w:r w:rsidR="009635E2" w:rsidRPr="009635E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(до 10 слайдов).</w:t>
      </w:r>
    </w:p>
    <w:p w:rsidR="001A1425" w:rsidRPr="001A1425" w:rsidRDefault="001A1425" w:rsidP="0003659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1A1425" w:rsidRDefault="00C75664" w:rsidP="001A142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3.5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Условия участия в н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оминации Конкурса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«</w:t>
      </w:r>
      <w:r w:rsidR="001A1425"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Самая активная школа</w:t>
      </w:r>
      <w:r w:rsid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="007608A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2351B8" w:rsidRDefault="002351B8" w:rsidP="002351B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участие в 2-х первых номинациях не менее 100 учащихся от школы;</w:t>
      </w:r>
    </w:p>
    <w:p w:rsidR="002351B8" w:rsidRDefault="002351B8" w:rsidP="002351B8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</w:t>
      </w:r>
      <w:r w:rsidRPr="002351B8">
        <w:t xml:space="preserve"> 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участие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н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е менее 1 класса в каждой параллели среди 7-8-9-10</w:t>
      </w:r>
      <w:r w:rsidR="00EA0AB0" w:rsidRPr="00EA0AB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-11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классов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744433" w:rsidRDefault="002351B8" w:rsidP="00645BD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у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частие </w:t>
      </w:r>
      <w:r w:rsidR="00C054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не менее 5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-х </w:t>
      </w:r>
      <w:r w:rsidR="00136ED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педагогов школы</w:t>
      </w:r>
      <w:r w:rsidRPr="002351B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C23ECD" w:rsidRDefault="00C23ECD" w:rsidP="00E86D44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Default="00DB5E6B" w:rsidP="00DB5E6B">
      <w:pPr>
        <w:tabs>
          <w:tab w:val="left" w:pos="1680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 Порядок проведения Конкурса</w:t>
      </w:r>
    </w:p>
    <w:p w:rsidR="00122F9F" w:rsidRDefault="00122F9F" w:rsidP="00DB5E6B">
      <w:pPr>
        <w:tabs>
          <w:tab w:val="left" w:pos="1680"/>
        </w:tabs>
        <w:suppressAutoHyphens/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122F9F" w:rsidRPr="00201904" w:rsidRDefault="00122F9F" w:rsidP="00122F9F">
      <w:pPr>
        <w:tabs>
          <w:tab w:val="left" w:pos="1680"/>
        </w:tabs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4.1</w:t>
      </w: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Организационный комитет.</w:t>
      </w:r>
    </w:p>
    <w:p w:rsidR="00122F9F" w:rsidRPr="00201904" w:rsidRDefault="00122F9F" w:rsidP="00122F9F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Подготовку и проведение Конкурса осуществляет Организационный комитет Конкурса (далее – Оргкомитет). Оргкомитет регистрирует участников Конкурса, осуществляет сбор конкурсных материалов, формирует и организует работу Межрегиональной отборочной комиссии конкурса для оценки конкурсных работ, информирует об итогах Конкурса.</w:t>
      </w:r>
    </w:p>
    <w:p w:rsidR="00710FDF" w:rsidRPr="00DB5E6B" w:rsidRDefault="00710FDF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p w:rsidR="00217B32" w:rsidRDefault="00217B32" w:rsidP="00AB7E96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AB7E96" w:rsidRDefault="00AB7E96" w:rsidP="00AB7E96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710FDF" w:rsidRDefault="00122F9F" w:rsidP="00710FDF">
      <w:pPr>
        <w:tabs>
          <w:tab w:val="left" w:pos="168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lastRenderedPageBreak/>
        <w:t>4.2</w:t>
      </w:r>
      <w:r w:rsidR="00710FD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Конкурс проводится в два этапа.</w:t>
      </w:r>
    </w:p>
    <w:p w:rsidR="00217B32" w:rsidRDefault="00D23A69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</w:p>
    <w:p w:rsidR="00201904" w:rsidRDefault="00217B32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4.2</w:t>
      </w:r>
      <w:r w:rsid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.1 Региональный этап.</w:t>
      </w:r>
    </w:p>
    <w:p w:rsidR="004D1824" w:rsidRDefault="00201904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В</w:t>
      </w:r>
      <w:r w:rsidR="006C1A2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ключает проектирование маршрутов,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отбор самых лучших маршрутов </w:t>
      </w:r>
      <w:r w:rsidR="00D9107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(не более 3) на уровне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школы и презентацию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их на заседании Межрегиональной отборочной комиссии в режиме онлайн.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Путем голосования выбирается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лучший природный туристский</w:t>
      </w:r>
      <w:r w:rsidRP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Pr="00272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маршрут региона.</w:t>
      </w:r>
    </w:p>
    <w:p w:rsidR="00C6153A" w:rsidRDefault="00C6153A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201904" w:rsidRDefault="00D23A69" w:rsidP="006C1A2A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4.2</w:t>
      </w:r>
      <w:r w:rsidR="0020190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.2 Межрегиональный этап.</w:t>
      </w:r>
    </w:p>
    <w:p w:rsidR="00201904" w:rsidRDefault="00201904" w:rsidP="00201904">
      <w:pPr>
        <w:tabs>
          <w:tab w:val="left" w:pos="1680"/>
        </w:tabs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Включает подготовку презентации лучших маршрутов совместно с педагогами и туроператорами-наставниками</w:t>
      </w:r>
      <w:r w:rsidR="00EF3912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для представления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на окружном</w:t>
      </w:r>
      <w:r w:rsidR="004F1B9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Конкурсе</w:t>
      </w:r>
      <w:r w:rsidR="0090596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, где </w:t>
      </w:r>
      <w:r w:rsidR="00A5629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редставители финалистов защищаю</w:t>
      </w:r>
      <w:r w:rsidR="00A56291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т свои проекты</w:t>
      </w:r>
      <w:r w:rsidR="00122F9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Лучшие маршруты размещаются на интерактивной карте.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F80CE7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4.3</w:t>
      </w:r>
      <w:r w:rsidR="00DB5E6B"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Порядок предоставления конкурсных работ.</w:t>
      </w:r>
    </w:p>
    <w:p w:rsidR="00DB5E6B" w:rsidRPr="00DB5E6B" w:rsidRDefault="00DB5E6B" w:rsidP="00DB5E6B">
      <w:pPr>
        <w:shd w:val="clear" w:color="auto" w:fill="FFFFFF"/>
        <w:suppressAutoHyphens/>
        <w:spacing w:before="90" w:after="9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ru-RU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ab/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Для участия в Конкурсе участнику необходимо направить по адресу </w:t>
      </w:r>
      <w:r w:rsidR="00587F93" w:rsidRPr="00587F93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-</w:t>
      </w:r>
      <w:hyperlink r:id="rId5" w:history="1"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konkurs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ru-RU" w:bidi="hi-IN"/>
          </w:rPr>
          <w:t>@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siberiatravel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eastAsia="ru-RU" w:bidi="hi-IN"/>
          </w:rPr>
          <w:t>.</w:t>
        </w:r>
        <w:r w:rsidR="00587F93" w:rsidRPr="003024DD">
          <w:rPr>
            <w:rStyle w:val="a6"/>
            <w:rFonts w:ascii="Times New Roman" w:eastAsia="Times New Roman" w:hAnsi="Times New Roman" w:cs="Times New Roman"/>
            <w:kern w:val="1"/>
            <w:sz w:val="28"/>
            <w:szCs w:val="28"/>
            <w:lang w:val="en-US" w:eastAsia="ru-RU" w:bidi="hi-IN"/>
          </w:rPr>
          <w:t>ru</w:t>
        </w:r>
      </w:hyperlink>
      <w:r w:rsidR="005325B1" w:rsidRPr="00EE6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 xml:space="preserve"> </w:t>
      </w:r>
      <w:r w:rsidRPr="00EE6EE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с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ru-RU" w:bidi="hi-IN"/>
        </w:rPr>
        <w:t>ледующие материалы:</w:t>
      </w:r>
    </w:p>
    <w:p w:rsidR="00DB5E6B" w:rsidRPr="00DB5E6B" w:rsidRDefault="00DB5E6B" w:rsidP="00DB5E6B">
      <w:pPr>
        <w:tabs>
          <w:tab w:val="left" w:pos="1184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- заполненную заявку Участника (Приложение 1);</w:t>
      </w:r>
    </w:p>
    <w:p w:rsidR="00DB5E6B" w:rsidRPr="00DB5E6B" w:rsidRDefault="00DB5E6B" w:rsidP="00DB5E6B">
      <w:pPr>
        <w:tabs>
          <w:tab w:val="left" w:pos="1162"/>
        </w:tabs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- конкурсные материалы общим объемом не более 100 МБ. 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  <w:t>Работы, присланные на конкурс, не рецензируются и не возвращаются.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  <w:r w:rsidR="008F7E9B" w:rsidRPr="00CC1FD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Участник (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представитель участника, педагог), присылая работу по указанному адресу на конкурс, подтверждает авторство работы и соглашается с тем, что работа может быть опубликована на сайте конкурса и организаторов, в группах конкурса в социальных сетях, в любых изданиях, показана любым способом на любых акциях, проводимых организаторами конкурса для популяризации проекта, как во время проведения Конкурса, так и после его окончания на безвозмездной основе. </w:t>
      </w:r>
    </w:p>
    <w:p w:rsidR="004E1697" w:rsidRDefault="00DB5E6B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ab/>
        <w:t>Материалы, присланные после завершени</w:t>
      </w:r>
      <w:r w:rsidR="006C7E2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я срока приема документов (п.1.6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), не рассматриваются.</w:t>
      </w:r>
    </w:p>
    <w:p w:rsidR="004E1697" w:rsidRPr="004E1697" w:rsidRDefault="004E1697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Контактный телефон +7-903-747-23-30 Екатерина Юрьевна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Павлюк</w:t>
      </w:r>
      <w:proofErr w:type="spellEnd"/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DB5E6B" w:rsidRPr="00DB5E6B" w:rsidRDefault="00DB5E6B" w:rsidP="00DB5E6B">
      <w:pPr>
        <w:suppressAutoHyphens/>
        <w:spacing w:after="0" w:line="276" w:lineRule="auto"/>
        <w:jc w:val="both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5. Критерии оценки конкурсных материалов</w:t>
      </w:r>
    </w:p>
    <w:p w:rsidR="00AF61CC" w:rsidRDefault="00AF61CC" w:rsidP="00AF61CC">
      <w:pPr>
        <w:tabs>
          <w:tab w:val="left" w:pos="1680"/>
        </w:tabs>
        <w:suppressAutoHyphens/>
        <w:spacing w:after="0" w:line="276" w:lineRule="auto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Default="00AF61CC" w:rsidP="00063A51">
      <w:pPr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  <w:t xml:space="preserve">        </w:t>
      </w:r>
      <w:r w:rsidR="00DB5E6B"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5.1. Критерии оценки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 номинации «</w:t>
      </w:r>
      <w:r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региональный маршрут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 w:rsidR="00063A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и «</w:t>
      </w:r>
      <w:r w:rsidR="00063A51" w:rsidRPr="001E091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Лучший межрегиональный маршрут</w:t>
      </w:r>
      <w:r w:rsidR="00063A5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:</w:t>
      </w:r>
    </w:p>
    <w:p w:rsidR="00AF61CC" w:rsidRDefault="00AF61CC" w:rsidP="00450D74">
      <w:pPr>
        <w:tabs>
          <w:tab w:val="left" w:pos="1680"/>
        </w:tabs>
        <w:suppressAutoHyphens/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оформления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3.1 настоящего Положения;</w:t>
      </w:r>
    </w:p>
    <w:p w:rsidR="009877AF" w:rsidRDefault="009877AF" w:rsidP="00450D74">
      <w:pPr>
        <w:tabs>
          <w:tab w:val="left" w:pos="16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содержания</w:t>
      </w:r>
      <w:r w:rsidRPr="009877AF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аннотации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работы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3.2 настоящего Положения;</w:t>
      </w:r>
    </w:p>
    <w:p w:rsidR="005B2053" w:rsidRDefault="00450D74" w:rsidP="005B20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</w:t>
      </w:r>
      <w:r w:rsidR="005B205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соответствие программы и описания</w:t>
      </w:r>
      <w:r w:rsidR="005B2053" w:rsidRPr="0050118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маршрута</w:t>
      </w:r>
      <w:r w:rsidR="005B205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3.3 настоящего Положения;</w:t>
      </w:r>
    </w:p>
    <w:p w:rsidR="00F11D33" w:rsidRDefault="00F11D33" w:rsidP="00F11D3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- соответствие пре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зентации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маршрута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пункту 3.4 настоящего </w:t>
      </w:r>
      <w:r w:rsidR="005D7D6A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Положения.</w:t>
      </w:r>
    </w:p>
    <w:p w:rsidR="00F11D33" w:rsidRDefault="00F11D33" w:rsidP="005B205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814DF4" w:rsidRDefault="00F556BE" w:rsidP="00814DF4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     5.2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. Критерии оценки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 номинации «</w:t>
      </w:r>
      <w:r w:rsidRPr="001A1425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Самая активная школа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»:</w:t>
      </w:r>
    </w:p>
    <w:p w:rsidR="00005D88" w:rsidRDefault="00F556BE" w:rsidP="005B79A3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- оценивается 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активность и степень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участия</w:t>
      </w: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соответствие </w:t>
      </w:r>
      <w:r w:rsidRPr="00F556B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пунктом 3.5 настоящего </w:t>
      </w:r>
      <w:r w:rsidR="005B79A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Положения.</w:t>
      </w:r>
    </w:p>
    <w:p w:rsidR="005E7E01" w:rsidRPr="005B79A3" w:rsidRDefault="005E7E01" w:rsidP="005B79A3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6. Порядок награждения победителей</w:t>
      </w:r>
    </w:p>
    <w:p w:rsidR="00DB5E6B" w:rsidRPr="00DB5E6B" w:rsidRDefault="00DB5E6B" w:rsidP="00DB5E6B">
      <w:pPr>
        <w:tabs>
          <w:tab w:val="left" w:pos="1220"/>
        </w:tabs>
        <w:suppressAutoHyphens/>
        <w:spacing w:after="0" w:line="276" w:lineRule="auto"/>
        <w:ind w:left="720"/>
        <w:jc w:val="center"/>
        <w:rPr>
          <w:rFonts w:ascii="Liberation Serif" w:eastAsia="Times New Roman" w:hAnsi="Liberation Serif" w:cs="Times New Roman"/>
          <w:color w:val="00000A"/>
          <w:kern w:val="1"/>
          <w:lang w:eastAsia="zh-CN" w:bidi="hi-IN"/>
        </w:rPr>
      </w:pPr>
    </w:p>
    <w:p w:rsidR="00DB5E6B" w:rsidRPr="001B58E7" w:rsidRDefault="00DB5E6B" w:rsidP="00AF61CC">
      <w:pPr>
        <w:suppressAutoHyphen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ab/>
      </w:r>
      <w:r w:rsidR="00005D88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6.1. Все участники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Конкурса </w:t>
      </w:r>
      <w:r w:rsidR="00005D88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 Дипломами</w:t>
      </w:r>
      <w:r w:rsidR="001B58E7"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. </w:t>
      </w:r>
    </w:p>
    <w:p w:rsidR="001B58E7" w:rsidRDefault="001B58E7" w:rsidP="00DB5E6B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6.2.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Победители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номинации «Лучший региональный маршрут» 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экскурсией по своему региону.</w:t>
      </w:r>
    </w:p>
    <w:p w:rsidR="001B58E7" w:rsidRDefault="001B58E7" w:rsidP="001B58E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6.3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Победители 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Конкурса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номинации «Лучший </w:t>
      </w:r>
      <w:r w:rsidR="00B93B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меж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региональный маршрут» </w:t>
      </w:r>
      <w:r w:rsidRPr="001B58E7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награждаются</w:t>
      </w:r>
      <w:r w:rsidR="00B93B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2-х дневной поездкой в соседний регион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E36FD0" w:rsidRDefault="001B58E7" w:rsidP="00A140F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6.4</w:t>
      </w:r>
      <w:r w:rsidR="0015055A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. Лучшие маршруты размещаются на интерактивной карте.</w:t>
      </w:r>
    </w:p>
    <w:p w:rsidR="0015055A" w:rsidRPr="00A140F8" w:rsidRDefault="0015055A" w:rsidP="00A140F8">
      <w:pPr>
        <w:suppressAutoHyphens/>
        <w:spacing w:after="0" w:line="276" w:lineRule="auto"/>
        <w:jc w:val="both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         6.5. Информация по итогам размещается в СМИ и социальных сетях.</w:t>
      </w:r>
    </w:p>
    <w:p w:rsidR="008F1D39" w:rsidRDefault="008F1D39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7C2C58" w:rsidRDefault="007C2C58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DB5E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E8600E" w:rsidRDefault="00E8600E" w:rsidP="006F6DD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920A35" w:rsidRDefault="00920A35" w:rsidP="005C7CF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240" w:lineRule="auto"/>
        <w:jc w:val="righ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Приложение 1</w:t>
      </w:r>
    </w:p>
    <w:p w:rsidR="00DB5E6B" w:rsidRPr="00DB5E6B" w:rsidRDefault="00DB5E6B" w:rsidP="00DB5E6B">
      <w:pPr>
        <w:suppressAutoHyphens/>
        <w:spacing w:after="0" w:line="147" w:lineRule="exact"/>
        <w:rPr>
          <w:rFonts w:ascii="Times New Roman" w:eastAsia="font301" w:hAnsi="Times New Roman" w:cs="Times New Roman"/>
          <w:color w:val="00000A"/>
          <w:kern w:val="1"/>
          <w:sz w:val="28"/>
          <w:szCs w:val="28"/>
          <w:lang w:eastAsia="zh-CN" w:bidi="hi-IN"/>
        </w:rPr>
      </w:pP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Заявка </w:t>
      </w:r>
    </w:p>
    <w:p w:rsidR="007E15C5" w:rsidRPr="007E15C5" w:rsidRDefault="00DB5E6B" w:rsidP="007E15C5">
      <w:pPr>
        <w:suppressAutoHyphens/>
        <w:spacing w:after="0" w:line="348" w:lineRule="auto"/>
        <w:ind w:left="260" w:right="20"/>
        <w:jc w:val="center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на участие в </w:t>
      </w:r>
      <w:r w:rsid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Межрегиональном конкурсе</w:t>
      </w:r>
      <w:r w:rsidR="007E15C5" w:rsidRP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</w:p>
    <w:p w:rsidR="007E15C5" w:rsidRPr="00DB5E6B" w:rsidRDefault="007E15C5" w:rsidP="007E15C5">
      <w:pPr>
        <w:suppressAutoHyphens/>
        <w:spacing w:after="0" w:line="348" w:lineRule="auto"/>
        <w:ind w:left="260" w:right="2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7E15C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детских и молодежных маршрутов</w:t>
      </w: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 w:rsidRPr="00DB5E6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 w:bidi="hi-IN"/>
        </w:rPr>
        <w:t>"</w:t>
      </w:r>
      <w:r w:rsidR="00CA025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Живая сила Природы</w:t>
      </w:r>
      <w:r w:rsidRPr="00DB5E6B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 w:bidi="hi-IN"/>
        </w:rPr>
        <w:t>"</w:t>
      </w:r>
    </w:p>
    <w:p w:rsidR="00DB5E6B" w:rsidRPr="00DB5E6B" w:rsidRDefault="00DB5E6B" w:rsidP="00DB5E6B">
      <w:pPr>
        <w:suppressAutoHyphens/>
        <w:spacing w:after="0" w:line="348" w:lineRule="auto"/>
        <w:ind w:left="260" w:right="20"/>
        <w:jc w:val="center"/>
        <w:rPr>
          <w:rFonts w:ascii="Liberation Serif" w:eastAsia="font301" w:hAnsi="Liberation Serif" w:cs="Lucida Sans"/>
          <w:color w:val="00000A"/>
          <w:kern w:val="1"/>
          <w:sz w:val="20"/>
          <w:szCs w:val="20"/>
          <w:lang w:eastAsia="zh-CN" w:bidi="hi-IN"/>
        </w:rPr>
      </w:pP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6175375</wp:posOffset>
                </wp:positionH>
                <wp:positionV relativeFrom="paragraph">
                  <wp:posOffset>3810</wp:posOffset>
                </wp:positionV>
                <wp:extent cx="2540" cy="4445"/>
                <wp:effectExtent l="12700" t="13335" r="1333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4BF177" id="Прямая соединительная линия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25pt,.3pt" to="486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3810</wp:posOffset>
                </wp:positionV>
                <wp:extent cx="2540" cy="4445"/>
                <wp:effectExtent l="9525" t="13335" r="698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26E500" id="Прямая соединительная линия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5pt,.3pt" to="211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3810</wp:posOffset>
                </wp:positionV>
                <wp:extent cx="2540" cy="4445"/>
                <wp:effectExtent l="5080" t="13335" r="1143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2680C2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pt,.3pt" to="4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" strokeweight=".18mm">
                <v:stroke joinstyle="miter"/>
              </v:line>
            </w:pict>
          </mc:Fallback>
        </mc:AlternateContent>
      </w:r>
      <w:r w:rsidRPr="00DB5E6B">
        <w:rPr>
          <w:rFonts w:ascii="Liberation Serif" w:eastAsia="font301" w:hAnsi="Liberation Serif" w:cs="Lucida Sans"/>
          <w:noProof/>
          <w:color w:val="00000A"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3810</wp:posOffset>
                </wp:positionV>
                <wp:extent cx="2540" cy="4445"/>
                <wp:effectExtent l="10795" t="1333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445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0ADE1" id="Прямая соединительная линия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.3pt" to="7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" strokeweight=".18mm">
                <v:stroke joinstyle="miter"/>
              </v:line>
            </w:pict>
          </mc:Fallback>
        </mc:AlternateContent>
      </w:r>
    </w:p>
    <w:p w:rsidR="00DB5E6B" w:rsidRDefault="00DB5E6B" w:rsidP="00DB5E6B">
      <w:pPr>
        <w:tabs>
          <w:tab w:val="left" w:pos="1360"/>
        </w:tabs>
        <w:suppressAutoHyphens/>
        <w:spacing w:after="0" w:line="360" w:lineRule="auto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74"/>
        <w:gridCol w:w="840"/>
        <w:gridCol w:w="1417"/>
        <w:gridCol w:w="3402"/>
        <w:gridCol w:w="1677"/>
      </w:tblGrid>
      <w:tr w:rsidR="008E4895" w:rsidTr="00610FE6">
        <w:tc>
          <w:tcPr>
            <w:tcW w:w="2274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Наименование общеобразовательной организации,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адрес</w:t>
            </w:r>
          </w:p>
        </w:tc>
        <w:tc>
          <w:tcPr>
            <w:tcW w:w="840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Класс</w:t>
            </w:r>
          </w:p>
        </w:tc>
        <w:tc>
          <w:tcPr>
            <w:tcW w:w="1417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Количество школьников</w:t>
            </w:r>
          </w:p>
        </w:tc>
        <w:tc>
          <w:tcPr>
            <w:tcW w:w="3402" w:type="dxa"/>
          </w:tcPr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Руководитель 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(классный руководитель или педагог)</w:t>
            </w:r>
          </w:p>
          <w:p w:rsidR="00BB54EE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Контактная информация </w:t>
            </w:r>
          </w:p>
          <w:p w:rsidR="008E4895" w:rsidRDefault="00BB54EE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(телефон</w:t>
            </w:r>
            <w:r w:rsidR="008E4895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 xml:space="preserve">, адрес эл. </w:t>
            </w:r>
            <w:r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почты)</w:t>
            </w:r>
          </w:p>
        </w:tc>
        <w:tc>
          <w:tcPr>
            <w:tcW w:w="1677" w:type="dxa"/>
          </w:tcPr>
          <w:p w:rsidR="00610FE6" w:rsidRDefault="00610FE6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 w:rsidRPr="00610FE6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Номинация,</w:t>
            </w:r>
          </w:p>
          <w:p w:rsidR="00610FE6" w:rsidRPr="00DB5E6B" w:rsidRDefault="00610FE6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  <w:r w:rsidRPr="00610FE6"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  <w:t>на которую представлена работа</w:t>
            </w:r>
          </w:p>
          <w:p w:rsidR="008E4895" w:rsidRDefault="008E489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610FE6"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610FE6"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2A4728" w:rsidTr="00920A35">
        <w:trPr>
          <w:trHeight w:val="319"/>
        </w:trPr>
        <w:tc>
          <w:tcPr>
            <w:tcW w:w="2274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2A4728" w:rsidRDefault="002A4728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2A4728" w:rsidRDefault="002A4728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2A4728" w:rsidRPr="00610FE6" w:rsidRDefault="002A4728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  <w:tr w:rsidR="00920A35" w:rsidTr="00920A35">
        <w:trPr>
          <w:trHeight w:val="319"/>
        </w:trPr>
        <w:tc>
          <w:tcPr>
            <w:tcW w:w="2274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840" w:type="dxa"/>
          </w:tcPr>
          <w:p w:rsidR="00920A35" w:rsidRDefault="00920A35" w:rsidP="00920A35">
            <w:pPr>
              <w:tabs>
                <w:tab w:val="left" w:pos="1360"/>
              </w:tabs>
              <w:suppressAutoHyphens/>
              <w:spacing w:line="360" w:lineRule="auto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417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3402" w:type="dxa"/>
          </w:tcPr>
          <w:p w:rsidR="00920A35" w:rsidRDefault="00920A35" w:rsidP="008E4895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  <w:tc>
          <w:tcPr>
            <w:tcW w:w="1677" w:type="dxa"/>
          </w:tcPr>
          <w:p w:rsidR="00920A35" w:rsidRPr="00610FE6" w:rsidRDefault="00920A35" w:rsidP="00610FE6">
            <w:pPr>
              <w:tabs>
                <w:tab w:val="left" w:pos="1360"/>
              </w:tabs>
              <w:suppressAutoHyphens/>
              <w:spacing w:line="360" w:lineRule="auto"/>
              <w:jc w:val="center"/>
              <w:rPr>
                <w:rFonts w:ascii="Liberation Serif" w:eastAsia="font301" w:hAnsi="Liberation Serif" w:cs="Lucida Sans"/>
                <w:color w:val="00000A"/>
                <w:kern w:val="1"/>
                <w:lang w:eastAsia="zh-CN" w:bidi="hi-IN"/>
              </w:rPr>
            </w:pPr>
          </w:p>
        </w:tc>
      </w:tr>
    </w:tbl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985DC0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8E758C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_________________________________________________________________________</w:t>
      </w:r>
    </w:p>
    <w:p w:rsidR="00D01B93" w:rsidRDefault="008E758C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 xml:space="preserve"> (Ответственное лицо за проведение Конкурса в школе, ФИО, контактный телефон)</w:t>
      </w: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D01B93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</w:p>
    <w:p w:rsidR="00985DC0" w:rsidRDefault="00D01B93" w:rsidP="00DB5E6B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___________________________________                                           ________________</w:t>
      </w:r>
    </w:p>
    <w:p w:rsidR="001715DD" w:rsidRPr="00C041D4" w:rsidRDefault="00D01B93" w:rsidP="001715DD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 xml:space="preserve">               (Директор школы</w:t>
      </w:r>
      <w:r w:rsidR="004C24A5"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>,</w:t>
      </w:r>
      <w:r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 xml:space="preserve"> </w:t>
      </w:r>
      <w:proofErr w:type="gramStart"/>
      <w:r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 xml:space="preserve">ФИО)   </w:t>
      </w:r>
      <w:proofErr w:type="gramEnd"/>
      <w:r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 xml:space="preserve">                                                              </w:t>
      </w:r>
      <w:r w:rsidR="00C041D4">
        <w:rPr>
          <w:rFonts w:ascii="Liberation Serif" w:eastAsia="font301" w:hAnsi="Liberation Serif" w:cs="Lucida Sans"/>
          <w:color w:val="00000A"/>
          <w:kern w:val="1"/>
          <w:sz w:val="26"/>
          <w:szCs w:val="26"/>
          <w:lang w:eastAsia="zh-CN" w:bidi="hi-IN"/>
        </w:rPr>
        <w:t>(Подпись)</w:t>
      </w: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</w:t>
      </w:r>
    </w:p>
    <w:p w:rsidR="000A2A7A" w:rsidRPr="00DB5E6B" w:rsidRDefault="000A2A7A" w:rsidP="001715DD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                                                                                      </w:t>
      </w:r>
    </w:p>
    <w:p w:rsidR="000A2A7A" w:rsidRDefault="00D01B93" w:rsidP="000A2A7A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</w:pPr>
      <w:r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</w:t>
      </w:r>
      <w:r w:rsidR="000A2A7A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                                                                     </w:t>
      </w:r>
      <w:r w:rsidR="001715DD">
        <w:rPr>
          <w:rFonts w:ascii="Liberation Serif" w:eastAsia="font301" w:hAnsi="Liberation Serif" w:cs="Lucida Sans"/>
          <w:color w:val="00000A"/>
          <w:kern w:val="1"/>
          <w:lang w:eastAsia="zh-CN" w:bidi="hi-IN"/>
        </w:rPr>
        <w:t xml:space="preserve">  </w:t>
      </w:r>
      <w:r w:rsidR="000A2A7A">
        <w:rPr>
          <w:rFonts w:ascii="Times New Roman" w:eastAsia="Times New Roman" w:hAnsi="Times New Roman" w:cs="Times New Roman"/>
          <w:color w:val="00000A"/>
          <w:kern w:val="1"/>
          <w:sz w:val="26"/>
          <w:szCs w:val="26"/>
          <w:lang w:eastAsia="zh-CN" w:bidi="hi-IN"/>
        </w:rPr>
        <w:t>«___»_________2021 г.</w:t>
      </w:r>
    </w:p>
    <w:p w:rsidR="00D01B93" w:rsidRPr="00DB5E6B" w:rsidRDefault="00D01B93" w:rsidP="00810E89">
      <w:pPr>
        <w:suppressAutoHyphens/>
        <w:spacing w:after="0" w:line="200" w:lineRule="exact"/>
        <w:rPr>
          <w:rFonts w:ascii="Liberation Serif" w:eastAsia="font301" w:hAnsi="Liberation Serif" w:cs="Lucida Sans"/>
          <w:color w:val="00000A"/>
          <w:kern w:val="1"/>
          <w:lang w:eastAsia="zh-CN" w:bidi="hi-IN"/>
        </w:rPr>
      </w:pPr>
    </w:p>
    <w:sectPr w:rsidR="00D01B93" w:rsidRPr="00DB5E6B">
      <w:pgSz w:w="11906" w:h="16838"/>
      <w:pgMar w:top="1130" w:right="846" w:bottom="418" w:left="1440" w:header="720" w:footer="720" w:gutter="0"/>
      <w:cols w:space="720"/>
      <w:docGrid w:linePitch="24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</w:font>
  <w:font w:name="font301">
    <w:altName w:val="Times New Roman"/>
    <w:charset w:val="CC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6B"/>
    <w:rsid w:val="00005D88"/>
    <w:rsid w:val="00030895"/>
    <w:rsid w:val="00036593"/>
    <w:rsid w:val="00040A0B"/>
    <w:rsid w:val="000415ED"/>
    <w:rsid w:val="00063A51"/>
    <w:rsid w:val="00087EDC"/>
    <w:rsid w:val="00090C1C"/>
    <w:rsid w:val="000943F4"/>
    <w:rsid w:val="000A1795"/>
    <w:rsid w:val="000A2A7A"/>
    <w:rsid w:val="000B1D37"/>
    <w:rsid w:val="000E7EE7"/>
    <w:rsid w:val="000F024D"/>
    <w:rsid w:val="000F2F2C"/>
    <w:rsid w:val="001028BD"/>
    <w:rsid w:val="0010387E"/>
    <w:rsid w:val="00104186"/>
    <w:rsid w:val="00107C59"/>
    <w:rsid w:val="00122F9F"/>
    <w:rsid w:val="001324F2"/>
    <w:rsid w:val="00136ED3"/>
    <w:rsid w:val="001420AC"/>
    <w:rsid w:val="00145016"/>
    <w:rsid w:val="0015055A"/>
    <w:rsid w:val="00155515"/>
    <w:rsid w:val="001715DD"/>
    <w:rsid w:val="0017779B"/>
    <w:rsid w:val="0018655B"/>
    <w:rsid w:val="001A1425"/>
    <w:rsid w:val="001B3FBA"/>
    <w:rsid w:val="001B58E7"/>
    <w:rsid w:val="001C50B0"/>
    <w:rsid w:val="001C72F8"/>
    <w:rsid w:val="001D4F5D"/>
    <w:rsid w:val="001E0913"/>
    <w:rsid w:val="001E53C4"/>
    <w:rsid w:val="001F799F"/>
    <w:rsid w:val="00201904"/>
    <w:rsid w:val="002074C2"/>
    <w:rsid w:val="00217B32"/>
    <w:rsid w:val="002351B8"/>
    <w:rsid w:val="00243D06"/>
    <w:rsid w:val="00272EE5"/>
    <w:rsid w:val="00282300"/>
    <w:rsid w:val="00283A7C"/>
    <w:rsid w:val="002A0E13"/>
    <w:rsid w:val="002A4728"/>
    <w:rsid w:val="002B02F2"/>
    <w:rsid w:val="002D47A1"/>
    <w:rsid w:val="002D5ACC"/>
    <w:rsid w:val="002E6CA8"/>
    <w:rsid w:val="002F2ED6"/>
    <w:rsid w:val="002F3C5E"/>
    <w:rsid w:val="0030362C"/>
    <w:rsid w:val="00312D7D"/>
    <w:rsid w:val="00325E91"/>
    <w:rsid w:val="00327120"/>
    <w:rsid w:val="00340C1A"/>
    <w:rsid w:val="00356ACA"/>
    <w:rsid w:val="003A0890"/>
    <w:rsid w:val="003A390A"/>
    <w:rsid w:val="003B71A1"/>
    <w:rsid w:val="003D443A"/>
    <w:rsid w:val="003E3AEB"/>
    <w:rsid w:val="00400357"/>
    <w:rsid w:val="004160CE"/>
    <w:rsid w:val="0043054D"/>
    <w:rsid w:val="00436E42"/>
    <w:rsid w:val="004405EB"/>
    <w:rsid w:val="00444977"/>
    <w:rsid w:val="00450D74"/>
    <w:rsid w:val="00455200"/>
    <w:rsid w:val="00467C66"/>
    <w:rsid w:val="00474503"/>
    <w:rsid w:val="004B1F88"/>
    <w:rsid w:val="004B281F"/>
    <w:rsid w:val="004C24A5"/>
    <w:rsid w:val="004C2FBC"/>
    <w:rsid w:val="004D1824"/>
    <w:rsid w:val="004D5087"/>
    <w:rsid w:val="004D76A9"/>
    <w:rsid w:val="004E1697"/>
    <w:rsid w:val="004F1B9D"/>
    <w:rsid w:val="004F54FC"/>
    <w:rsid w:val="004F76FC"/>
    <w:rsid w:val="004F78A0"/>
    <w:rsid w:val="00501187"/>
    <w:rsid w:val="005013AF"/>
    <w:rsid w:val="0050638D"/>
    <w:rsid w:val="00515FB4"/>
    <w:rsid w:val="005325B1"/>
    <w:rsid w:val="005461EE"/>
    <w:rsid w:val="00550CA1"/>
    <w:rsid w:val="00563CAA"/>
    <w:rsid w:val="00574806"/>
    <w:rsid w:val="00587F93"/>
    <w:rsid w:val="005A21D6"/>
    <w:rsid w:val="005B2053"/>
    <w:rsid w:val="005B79A3"/>
    <w:rsid w:val="005C7CFF"/>
    <w:rsid w:val="005D3C6B"/>
    <w:rsid w:val="005D5C20"/>
    <w:rsid w:val="005D7D6A"/>
    <w:rsid w:val="005E2AA9"/>
    <w:rsid w:val="005E6A4C"/>
    <w:rsid w:val="005E7E01"/>
    <w:rsid w:val="005F51C5"/>
    <w:rsid w:val="00610FE6"/>
    <w:rsid w:val="00633BA4"/>
    <w:rsid w:val="00640983"/>
    <w:rsid w:val="00645BD5"/>
    <w:rsid w:val="00650744"/>
    <w:rsid w:val="00671E64"/>
    <w:rsid w:val="00682AA8"/>
    <w:rsid w:val="006B1B9F"/>
    <w:rsid w:val="006C1A2A"/>
    <w:rsid w:val="006C7E26"/>
    <w:rsid w:val="006D172E"/>
    <w:rsid w:val="006F6DD4"/>
    <w:rsid w:val="0070001B"/>
    <w:rsid w:val="00710FDF"/>
    <w:rsid w:val="00717211"/>
    <w:rsid w:val="00717538"/>
    <w:rsid w:val="007308E5"/>
    <w:rsid w:val="00731A97"/>
    <w:rsid w:val="00733952"/>
    <w:rsid w:val="00744433"/>
    <w:rsid w:val="00755D0F"/>
    <w:rsid w:val="007608AF"/>
    <w:rsid w:val="00763CF9"/>
    <w:rsid w:val="00781456"/>
    <w:rsid w:val="00792B94"/>
    <w:rsid w:val="00794A12"/>
    <w:rsid w:val="0079617A"/>
    <w:rsid w:val="007A115C"/>
    <w:rsid w:val="007B3367"/>
    <w:rsid w:val="007C1D00"/>
    <w:rsid w:val="007C2C58"/>
    <w:rsid w:val="007C4715"/>
    <w:rsid w:val="007E05F7"/>
    <w:rsid w:val="007E15C5"/>
    <w:rsid w:val="007F0B8E"/>
    <w:rsid w:val="00810E89"/>
    <w:rsid w:val="00814DF4"/>
    <w:rsid w:val="00815958"/>
    <w:rsid w:val="00834281"/>
    <w:rsid w:val="00850822"/>
    <w:rsid w:val="00862E12"/>
    <w:rsid w:val="008825D5"/>
    <w:rsid w:val="00884BC4"/>
    <w:rsid w:val="008923C0"/>
    <w:rsid w:val="00893F41"/>
    <w:rsid w:val="008A58EB"/>
    <w:rsid w:val="008D4A76"/>
    <w:rsid w:val="008E4895"/>
    <w:rsid w:val="008E758C"/>
    <w:rsid w:val="008F1D39"/>
    <w:rsid w:val="008F7E9B"/>
    <w:rsid w:val="00905964"/>
    <w:rsid w:val="00920A35"/>
    <w:rsid w:val="00957A91"/>
    <w:rsid w:val="009635E2"/>
    <w:rsid w:val="00963801"/>
    <w:rsid w:val="00976CE1"/>
    <w:rsid w:val="00985DC0"/>
    <w:rsid w:val="009877AF"/>
    <w:rsid w:val="0099118C"/>
    <w:rsid w:val="009A243F"/>
    <w:rsid w:val="009C5100"/>
    <w:rsid w:val="009D395A"/>
    <w:rsid w:val="00A02410"/>
    <w:rsid w:val="00A12853"/>
    <w:rsid w:val="00A140F8"/>
    <w:rsid w:val="00A22F7C"/>
    <w:rsid w:val="00A234EE"/>
    <w:rsid w:val="00A23C98"/>
    <w:rsid w:val="00A249BC"/>
    <w:rsid w:val="00A300FB"/>
    <w:rsid w:val="00A41226"/>
    <w:rsid w:val="00A53307"/>
    <w:rsid w:val="00A56291"/>
    <w:rsid w:val="00A57369"/>
    <w:rsid w:val="00AB0BC9"/>
    <w:rsid w:val="00AB661C"/>
    <w:rsid w:val="00AB7E96"/>
    <w:rsid w:val="00AC7817"/>
    <w:rsid w:val="00AD1CC5"/>
    <w:rsid w:val="00AE484F"/>
    <w:rsid w:val="00AF12FE"/>
    <w:rsid w:val="00AF61CC"/>
    <w:rsid w:val="00B23DAB"/>
    <w:rsid w:val="00B43D10"/>
    <w:rsid w:val="00B62ECB"/>
    <w:rsid w:val="00B66B78"/>
    <w:rsid w:val="00B73251"/>
    <w:rsid w:val="00B8696D"/>
    <w:rsid w:val="00B93B10"/>
    <w:rsid w:val="00BB54EE"/>
    <w:rsid w:val="00BE0562"/>
    <w:rsid w:val="00BF7A25"/>
    <w:rsid w:val="00C041D4"/>
    <w:rsid w:val="00C054D3"/>
    <w:rsid w:val="00C23ECD"/>
    <w:rsid w:val="00C55D4B"/>
    <w:rsid w:val="00C6153A"/>
    <w:rsid w:val="00C749F6"/>
    <w:rsid w:val="00C75664"/>
    <w:rsid w:val="00C87A3F"/>
    <w:rsid w:val="00CA025D"/>
    <w:rsid w:val="00CA415D"/>
    <w:rsid w:val="00CC1B37"/>
    <w:rsid w:val="00CC1FD4"/>
    <w:rsid w:val="00CD2015"/>
    <w:rsid w:val="00CD2722"/>
    <w:rsid w:val="00CE26AB"/>
    <w:rsid w:val="00D01B93"/>
    <w:rsid w:val="00D05E00"/>
    <w:rsid w:val="00D23A69"/>
    <w:rsid w:val="00D24D16"/>
    <w:rsid w:val="00D45C51"/>
    <w:rsid w:val="00D5288C"/>
    <w:rsid w:val="00D76F29"/>
    <w:rsid w:val="00D81A3D"/>
    <w:rsid w:val="00D91074"/>
    <w:rsid w:val="00D94877"/>
    <w:rsid w:val="00D9765A"/>
    <w:rsid w:val="00DA04DE"/>
    <w:rsid w:val="00DB1B6C"/>
    <w:rsid w:val="00DB3AF2"/>
    <w:rsid w:val="00DB5E6B"/>
    <w:rsid w:val="00DE0ABE"/>
    <w:rsid w:val="00DE4BAC"/>
    <w:rsid w:val="00DF3A9C"/>
    <w:rsid w:val="00E0731C"/>
    <w:rsid w:val="00E321E6"/>
    <w:rsid w:val="00E36FD0"/>
    <w:rsid w:val="00E50F8A"/>
    <w:rsid w:val="00E7723E"/>
    <w:rsid w:val="00E8600E"/>
    <w:rsid w:val="00E86D44"/>
    <w:rsid w:val="00E949AD"/>
    <w:rsid w:val="00EA0AB0"/>
    <w:rsid w:val="00EC6570"/>
    <w:rsid w:val="00EE4101"/>
    <w:rsid w:val="00EE537E"/>
    <w:rsid w:val="00EE6EE5"/>
    <w:rsid w:val="00EF3912"/>
    <w:rsid w:val="00F0608F"/>
    <w:rsid w:val="00F11D33"/>
    <w:rsid w:val="00F175D2"/>
    <w:rsid w:val="00F30E6A"/>
    <w:rsid w:val="00F30F15"/>
    <w:rsid w:val="00F52204"/>
    <w:rsid w:val="00F530A1"/>
    <w:rsid w:val="00F556BE"/>
    <w:rsid w:val="00F60C35"/>
    <w:rsid w:val="00F64639"/>
    <w:rsid w:val="00F6681E"/>
    <w:rsid w:val="00F67ECF"/>
    <w:rsid w:val="00F741FC"/>
    <w:rsid w:val="00F80CE7"/>
    <w:rsid w:val="00FA70C2"/>
    <w:rsid w:val="00FC01EF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5E3DC0-18F5-478D-B948-A018BDAD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C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E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87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urs@siberiatrav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C3D3-4869-4459-9E23-98CD4987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helper</dc:creator>
  <cp:keywords/>
  <dc:description/>
  <cp:lastModifiedBy>helper</cp:lastModifiedBy>
  <cp:revision>470</cp:revision>
  <cp:lastPrinted>2021-08-30T15:28:00Z</cp:lastPrinted>
  <dcterms:created xsi:type="dcterms:W3CDTF">2021-08-25T10:35:00Z</dcterms:created>
  <dcterms:modified xsi:type="dcterms:W3CDTF">2021-09-17T13:00:00Z</dcterms:modified>
</cp:coreProperties>
</file>